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794" w:tblpY="18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115"/>
        <w:gridCol w:w="2096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临床试验伦理委员会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管理制度</w:t>
            </w: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IRB ZD/0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/0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撰写者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审核者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批准者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批准生效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保密管理制度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1"/>
          <w:szCs w:val="21"/>
          <w:lang w:val="en-US" w:eastAsia="zh-CN"/>
        </w:rPr>
        <w:t>一、目的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为使伦理委员会及项目文件的安全，严防失、泄密事件的发生，保护受试者的合法权益，维护申办者的利益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特制定如下保密管理制度。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1"/>
          <w:szCs w:val="21"/>
          <w:lang w:val="en-US" w:eastAsia="zh-CN"/>
        </w:rPr>
        <w:t>范围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 公开：可以向公众开放查阅的文件，包括相关法律、法规、指南、伦理审查申请/报告指南、伦理委员会章程、利益冲突政策、审查会议规则、会议议程、岗位职责等。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秘密：指有理由认为非法泄露后会给文件权益所有者造成损害的文件，包括审查项目的送审文件、会议记录、工作日志、工作计划或总结、经费管理及使用账目等。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 内部文件：指伦理委员会的内部文件，一般不对外公开，除公开、秘密外的其他文件均在此列，包括委员文档、通讯录等。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1"/>
          <w:szCs w:val="21"/>
          <w:lang w:val="en-US" w:eastAsia="zh-CN"/>
        </w:rPr>
        <w:t>职责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以下人员应当遵循本制度：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伦理委员会办公室、研究人员；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列席伦理委员会项目审查会议，并领取项目资料的人员；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检查伦理委员会工作的外部视察人员。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  <w:t xml:space="preserve">标准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.1保密工作总则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不向家人、亲友及无关人员谈论伦理涉密事项。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不携带伦理密级文件、资料到公共场所及家中，不在不利于保密的地方存放伦理密级文件资料。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认真学习、严格遵守医院规章制度文件，提高警惕，增强保密观念。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.2 保密文件管理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建立完善文件公开发布的审查制度，准确界定涉密文件、内部文件和可公开文件，并确定专门人员对文件进行审核；对不能准确定性把握的及时报上级管理部门。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在制作、收发、传递、复制、摘抄、转载、汇编、投稿、销毁秘密文件等过程中要严格遵守保密规定；密级文件的发送、传递、借阅移交、销毁等各个环节都应实行登记制度，做到流程清楚，手续齐全。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涉密文件合理规定发放范围，严格按照批准的份数印刷，发文部门和有关人员不得多印多留；文印人员对印刷过程中形成的文稿、废纸（页）等应及时销毁，不得随意堆放。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重要文件、材料分发时间和范围，事先要请示汇报；秘密文件要做到件件有签收，以备核查。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密级文件资料只限在办公室内阅读，当日交回，不得擅自带到与工作无关的场所或家里。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外单位承办、借阅的文件、资料要办理交接手续，及时催办归档。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.3 会议保密管理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伦理审查会议内容不得和规定范围以外的人员泄露，会议记录及时归档，需要查阅时，须经伦理审查委员会主任委员批准。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4.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4涉密人员管理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伦理档案室为机构重点部门，工作人员要严格遵守保密工作的法律法规及相关规定，严格按保密工作规定的程序执行。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非涉密人员不得进入涉密区域接触涉密文件、资料等，特殊情况应临时采取必要的保密措施。不得擅自复印带有密级的文件、资料，如遇到特殊工作需要，必须严格执行审批流程。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 xml:space="preserve">涉密人员调动时应办理文件移交手续，保密文件不得自行处理和随身带走。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.5保密档案管理。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文件、材料存放在安全且设施完好的文件柜保存。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查阅档案材料按规定手续办理，查阅重要档案须经办公室负责人审批，严格把关。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对无保存价值的文件、材料，不能作废纸出售或擅自销毁，经办公室负责人批准后销毁。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.6计算机保密管理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涉密文件、资料的拟稿、存储、打印等应在单机（非上网计算机）操作；严格网络信息的查询。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严格对数据载体（磁盘、磁带、U盘、移动硬盘和手提电脑等）的管理，凡秘密数据的传输和存储均应采取相应的管理措施，严格遵守使用、借阅、复制、传递、携带、移交、保存、销毁制度。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1"/>
          <w:szCs w:val="21"/>
          <w:lang w:val="en-US" w:eastAsia="zh-CN"/>
        </w:rPr>
        <w:t>附件表格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64" w:leftChars="0" w:hanging="324" w:firstLineChars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AF/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ZZ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.0保密承诺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widowControl w:val="0"/>
      <w:suppressLineNumbers w:val="0"/>
      <w:snapToGrid w:val="0"/>
      <w:spacing w:line="360" w:lineRule="auto"/>
      <w:jc w:val="center"/>
      <w:rPr>
        <w:rFonts w:hint="eastAsia" w:ascii="Calibri" w:hAnsi="Calibri" w:eastAsia="宋体" w:cs="Times New Roman"/>
        <w:kern w:val="2"/>
        <w:sz w:val="18"/>
        <w:szCs w:val="18"/>
      </w:rPr>
    </w:pPr>
    <w:r>
      <w:rPr>
        <w:rFonts w:hint="eastAsia" w:ascii="宋体" w:hAnsi="宋体" w:eastAsia="宋体" w:cs="宋体"/>
        <w:kern w:val="2"/>
        <w:sz w:val="18"/>
        <w:szCs w:val="18"/>
      </w:rPr>
      <w:t>如东县中医院临床试验伦理委员会</w:t>
    </w: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-87630</wp:posOffset>
              </wp:positionH>
              <wp:positionV relativeFrom="paragraph">
                <wp:posOffset>-90170</wp:posOffset>
              </wp:positionV>
              <wp:extent cx="2514600" cy="29273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292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1"/>
                              <w:szCs w:val="21"/>
                              <w:vertAlign w:val="baseline"/>
                              <w:lang w:val="en-US" w:eastAsia="zh-CN"/>
                            </w:rPr>
                            <w:t>保密管理制度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pt;margin-top:-7.1pt;height:23.05pt;width:198pt;z-index:251661312;mso-width-relative:page;mso-height-relative:page;" filled="f" stroked="f" coordsize="21600,21600" o:gfxdata="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e7RAU2QAAAAoBAAAPAAAAAAAAAAEAIAAAACIAAABkcnMv&#10;ZG93bnJldi54bWxQSwECFAAUAAAACACHTuJAHDj1gDsCAABmBAAADgAAAAAAAAABACAAAAAo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1"/>
                        <w:szCs w:val="21"/>
                        <w:vertAlign w:val="baseline"/>
                        <w:lang w:val="en-US" w:eastAsia="zh-CN"/>
                      </w:rPr>
                      <w:t>保密管理制度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17145</wp:posOffset>
              </wp:positionH>
              <wp:positionV relativeFrom="topMargin">
                <wp:posOffset>687070</wp:posOffset>
              </wp:positionV>
              <wp:extent cx="5314950" cy="0"/>
              <wp:effectExtent l="0" t="4445" r="0" b="508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9510" y="897890"/>
                        <a:ext cx="53149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91.2pt;margin-top:54.45pt;height:0pt;width:418.5pt;mso-position-horizontal-relative:page;mso-position-vertical-relative:page;z-index:251659264;mso-width-relative:margin;mso-height-relative:page;mso-width-percent:1000;" filled="f" stroked="t" coordsize="21600,21600" o:gfxdata="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TugIHXAAAACQEAAA8AAAAAAAAAAQAgAAAAIgAAAGRycy9kb3ducmV2LnhtbFBLAQIUABQAAAAI&#10;AIdO4kDZGpAD7gEAALwDAAAOAAAAAAAAAAEAIAAAACYBAABkcnMvZTJvRG9jLnhtbFBLBQYAAAAA&#10;BgAGAFkBAACGBQAAAAA=&#10;">
              <v:fill on="f" focussize="0,0"/>
              <v:stroke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2080260</wp:posOffset>
              </wp:positionH>
              <wp:positionV relativeFrom="topMargin">
                <wp:posOffset>467360</wp:posOffset>
              </wp:positionV>
              <wp:extent cx="3420110" cy="447040"/>
              <wp:effectExtent l="0" t="0" r="0" b="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20110" cy="447040"/>
                        <a:chOff x="4728" y="937"/>
                        <a:chExt cx="5386" cy="704"/>
                      </a:xfrm>
                    </wpg:grpSpPr>
                    <wps:wsp>
                      <wps:cNvPr id="2" name="矩形 2"/>
                      <wps:cNvSpPr/>
                      <wps:spPr>
                        <a:xfrm>
                          <a:off x="4728" y="1163"/>
                          <a:ext cx="1760" cy="4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文本框 3"/>
                      <wps:cNvSpPr txBox="1"/>
                      <wps:spPr>
                        <a:xfrm>
                          <a:off x="7817" y="937"/>
                          <a:ext cx="2297" cy="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IRB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ZD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/01.0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/0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53.65pt;margin-top:36.8pt;height:35.2pt;width:269.3pt;mso-position-horizontal-relative:page;mso-position-vertical-relative:page;z-index:251660288;mso-width-relative:page;mso-height-relative:page;" coordorigin="4728,937" coordsize="5386,704" o:gfxdata="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D74GeN2gAAAAoBAAAPAAAAAAAAAAEAIAAAACIAAABkcnMvZG93bnJl&#10;di54bWxQSwECFAAUAAAACACHTuJAsAMMu1EDAACdCAAADgAAAAAAAAABACAAAAApAQAAZHJzL2Uy&#10;b0RvYy54bWxQSwUGAAAAAAYABgBZAQAA7AYAAAAA&#10;">
              <o:lock v:ext="edit" aspectratio="f"/>
              <v:rect id="_x0000_s1026" o:spid="_x0000_s1026" o:spt="1" style="position:absolute;left:4728;top:1163;height:478;width:1760;v-text-anchor:middle;" fillcolor="#FFFFFF [3212]" filled="t" stroked="f" coordsize="21600,21600" o:gfxdata="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5T/vvQAA&#10;ANoAAAAPAAAAAAAAAAEAIAAAACIAAABkcnMvZG93bnJldi54bWxQSwECFAAUAAAACACHTuJAMy8F&#10;njsAAAA5AAAAEAAAAAAAAAABACAAAAAMAQAAZHJzL3NoYXBleG1sLnhtbFBLBQYAAAAABgAGAFsB&#10;AAC2AwAAAAA=&#10;">
                <v:fill on="t" opacity="0f" focussize="0,0"/>
                <v:stroke on="f" weight="1pt" miterlimit="8" joinstyle="miter"/>
                <v:imagedata o:title=""/>
                <o:lock v:ext="edit" aspectratio="f"/>
              </v:rect>
              <v:shape id="_x0000_s1026" o:spid="_x0000_s1026" o:spt="202" type="#_x0000_t202" style="position:absolute;left:7817;top:937;height:461;width:2297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 xml:space="preserve">IRB 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ZD</w:t>
                      </w:r>
                      <w:r>
                        <w:rPr>
                          <w:rFonts w:hint="default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/01.0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3</w:t>
                      </w:r>
                      <w:r>
                        <w:rPr>
                          <w:rFonts w:hint="default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/0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.0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C9034"/>
    <w:multiLevelType w:val="singleLevel"/>
    <w:tmpl w:val="946C9034"/>
    <w:lvl w:ilvl="0" w:tentative="0">
      <w:start w:val="1"/>
      <w:numFmt w:val="chineseCounting"/>
      <w:pStyle w:val="11"/>
      <w:suff w:val="space"/>
      <w:lvlText w:val="第%1节"/>
      <w:lvlJc w:val="left"/>
      <w:rPr>
        <w:rFonts w:hint="eastAsia"/>
      </w:rPr>
    </w:lvl>
  </w:abstractNum>
  <w:abstractNum w:abstractNumId="1">
    <w:nsid w:val="96E1EE26"/>
    <w:multiLevelType w:val="singleLevel"/>
    <w:tmpl w:val="96E1EE26"/>
    <w:lvl w:ilvl="0" w:tentative="0">
      <w:start w:val="1"/>
      <w:numFmt w:val="bullet"/>
      <w:lvlText w:val="·"/>
      <w:lvlJc w:val="left"/>
      <w:pPr>
        <w:tabs>
          <w:tab w:val="left" w:pos="664"/>
        </w:tabs>
        <w:ind w:left="664" w:leftChars="0" w:hanging="324" w:firstLineChars="0"/>
      </w:pPr>
      <w:rPr>
        <w:rFonts w:hint="default" w:ascii="宋体" w:hAnsi="宋体" w:eastAsia="宋体" w:cs="宋体"/>
      </w:rPr>
    </w:lvl>
  </w:abstractNum>
  <w:abstractNum w:abstractNumId="2">
    <w:nsid w:val="A6086CF3"/>
    <w:multiLevelType w:val="singleLevel"/>
    <w:tmpl w:val="A6086CF3"/>
    <w:lvl w:ilvl="0" w:tentative="0">
      <w:start w:val="1"/>
      <w:numFmt w:val="bullet"/>
      <w:lvlText w:val="·"/>
      <w:lvlJc w:val="left"/>
      <w:pPr>
        <w:ind w:left="420" w:leftChars="0" w:hanging="420" w:firstLineChars="0"/>
      </w:pPr>
      <w:rPr>
        <w:rFonts w:hint="default" w:ascii="宋体" w:hAnsi="宋体" w:eastAsia="宋体" w:cs="宋体"/>
      </w:rPr>
    </w:lvl>
  </w:abstractNum>
  <w:abstractNum w:abstractNumId="3">
    <w:nsid w:val="242BEE41"/>
    <w:multiLevelType w:val="singleLevel"/>
    <w:tmpl w:val="242BEE4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MWM0ZTVmNTcyZmFiNTFmNzc5YzMwODQzOTgwYjkifQ=="/>
  </w:docVars>
  <w:rsids>
    <w:rsidRoot w:val="00000000"/>
    <w:rsid w:val="0A745034"/>
    <w:rsid w:val="0F7756E1"/>
    <w:rsid w:val="0FCE72CB"/>
    <w:rsid w:val="16221FAB"/>
    <w:rsid w:val="1E011A9D"/>
    <w:rsid w:val="1ECC40B3"/>
    <w:rsid w:val="24737C5E"/>
    <w:rsid w:val="2E2F0699"/>
    <w:rsid w:val="2F2A5E74"/>
    <w:rsid w:val="3ED71449"/>
    <w:rsid w:val="48EF7956"/>
    <w:rsid w:val="4BA1669D"/>
    <w:rsid w:val="50111EE2"/>
    <w:rsid w:val="5C8207EE"/>
    <w:rsid w:val="61B56F70"/>
    <w:rsid w:val="6239194F"/>
    <w:rsid w:val="66D32372"/>
    <w:rsid w:val="6A6A6746"/>
    <w:rsid w:val="6E26547D"/>
    <w:rsid w:val="72AD0A1F"/>
    <w:rsid w:val="74ED51BB"/>
    <w:rsid w:val="75445266"/>
    <w:rsid w:val="7C2A6321"/>
    <w:rsid w:val="7E7B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卧底"/>
    <w:basedOn w:val="1"/>
    <w:qFormat/>
    <w:uiPriority w:val="0"/>
    <w:pPr>
      <w:jc w:val="center"/>
    </w:pPr>
    <w:rPr>
      <w:rFonts w:hint="eastAsia" w:ascii="隶书" w:hAnsi="隶书" w:eastAsia="隶书" w:cs="隶书"/>
      <w:sz w:val="320"/>
      <w:szCs w:val="320"/>
    </w:rPr>
  </w:style>
  <w:style w:type="paragraph" w:customStyle="1" w:styleId="9">
    <w:name w:val="pp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  <w:u w:val="single"/>
    </w:rPr>
  </w:style>
  <w:style w:type="paragraph" w:customStyle="1" w:styleId="10">
    <w:name w:val="章"/>
    <w:basedOn w:val="1"/>
    <w:next w:val="1"/>
    <w:qFormat/>
    <w:uiPriority w:val="0"/>
    <w:pPr>
      <w:keepNext/>
      <w:keepLines/>
      <w:spacing w:before="280" w:beforeLines="0" w:after="290" w:afterLines="0" w:line="372" w:lineRule="auto"/>
      <w:jc w:val="center"/>
      <w:outlineLvl w:val="3"/>
    </w:pPr>
    <w:rPr>
      <w:rFonts w:hint="eastAsia" w:ascii="方正小标宋_GBK" w:hAnsi="方正小标宋_GBK" w:eastAsia="方正小标宋_GBK" w:cs="方正小标宋_GBK"/>
      <w:bCs/>
      <w:sz w:val="36"/>
      <w:szCs w:val="36"/>
    </w:rPr>
  </w:style>
  <w:style w:type="paragraph" w:customStyle="1" w:styleId="11">
    <w:name w:val="节"/>
    <w:basedOn w:val="1"/>
    <w:next w:val="1"/>
    <w:qFormat/>
    <w:uiPriority w:val="0"/>
    <w:pPr>
      <w:keepNext/>
      <w:keepLines/>
      <w:numPr>
        <w:ilvl w:val="0"/>
        <w:numId w:val="1"/>
      </w:numPr>
      <w:spacing w:before="280" w:beforeLines="0" w:after="290" w:afterLines="0" w:line="372" w:lineRule="auto"/>
      <w:jc w:val="center"/>
      <w:outlineLvl w:val="3"/>
    </w:pPr>
    <w:rPr>
      <w:rFonts w:hint="eastAsia" w:ascii="方正仿宋_GBK" w:hAnsi="方正仿宋_GBK" w:eastAsia="方正仿宋_GBK" w:cs="方正仿宋_GBK"/>
      <w:bCs/>
      <w:sz w:val="30"/>
      <w:szCs w:val="30"/>
    </w:rPr>
  </w:style>
  <w:style w:type="paragraph" w:customStyle="1" w:styleId="12">
    <w:name w:val="文"/>
    <w:basedOn w:val="1"/>
    <w:qFormat/>
    <w:uiPriority w:val="0"/>
    <w:pPr>
      <w:ind w:firstLine="720" w:firstLineChars="200"/>
      <w:jc w:val="left"/>
    </w:pPr>
    <w:rPr>
      <w:rFonts w:hint="eastAsia" w:ascii="方正书宋_GBK" w:hAnsi="方正书宋_GBK" w:eastAsia="方正书宋_GBK" w:cs="方正书宋_GBK"/>
    </w:rPr>
  </w:style>
  <w:style w:type="paragraph" w:customStyle="1" w:styleId="13">
    <w:name w:val="大标题"/>
    <w:basedOn w:val="1"/>
    <w:qFormat/>
    <w:uiPriority w:val="0"/>
    <w:pPr>
      <w:spacing w:line="700" w:lineRule="exact"/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paragraph" w:customStyle="1" w:styleId="14">
    <w:name w:val="一级标题"/>
    <w:basedOn w:val="1"/>
    <w:qFormat/>
    <w:uiPriority w:val="0"/>
    <w:pPr>
      <w:shd w:val="solid" w:color="FFFFFF" w:fill="auto"/>
      <w:autoSpaceDN w:val="0"/>
      <w:spacing w:line="480" w:lineRule="auto"/>
      <w:ind w:left="960" w:hanging="480"/>
    </w:pPr>
    <w:rPr>
      <w:rFonts w:hint="eastAsia" w:ascii="黑体" w:hAnsi="黑体" w:eastAsia="黑体" w:cs="黑体"/>
      <w:bCs/>
      <w:sz w:val="32"/>
      <w:szCs w:val="32"/>
      <w:shd w:val="clear" w:color="auto" w:fill="FFFFFF"/>
    </w:rPr>
  </w:style>
  <w:style w:type="paragraph" w:customStyle="1" w:styleId="15">
    <w:name w:val="正文1"/>
    <w:basedOn w:val="1"/>
    <w:qFormat/>
    <w:uiPriority w:val="0"/>
    <w:pPr>
      <w:shd w:val="solid" w:color="FFFFFF" w:fill="auto"/>
      <w:autoSpaceDN w:val="0"/>
      <w:spacing w:line="590" w:lineRule="exact"/>
      <w:ind w:firstLine="480" w:firstLineChars="200"/>
    </w:pPr>
    <w:rPr>
      <w:rFonts w:hint="eastAsia" w:ascii="方正仿宋_GBK" w:hAnsi="方正仿宋_GBK" w:eastAsia="方正仿宋_GBK" w:cs="方正仿宋_GBK"/>
      <w:sz w:val="32"/>
      <w:szCs w:val="32"/>
      <w:shd w:val="clear" w:color="auto" w:fill="FFFFFF"/>
    </w:rPr>
  </w:style>
  <w:style w:type="paragraph" w:customStyle="1" w:styleId="16">
    <w:name w:val="二级标题"/>
    <w:basedOn w:val="1"/>
    <w:qFormat/>
    <w:uiPriority w:val="0"/>
    <w:pPr>
      <w:shd w:val="solid" w:color="FFFFFF" w:fill="auto"/>
      <w:autoSpaceDN w:val="0"/>
      <w:spacing w:line="480" w:lineRule="auto"/>
      <w:ind w:left="870" w:hanging="390"/>
    </w:pPr>
    <w:rPr>
      <w:rFonts w:hint="eastAsia" w:ascii="方正楷体_GBK" w:hAnsi="方正楷体_GBK" w:eastAsia="方正楷体_GBK" w:cs="方正楷体_GBK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2021-12-22T05:28:00Z</dcterms:created>
  <dc:creator>Administrator</dc:creator>
  <cp:lastModifiedBy>微风</cp:lastModifiedBy>
  <cp:lastPrinted>2023-11-23T06:47:00Z</cp:lastPrinted>
  <dcterms:modified xsi:type="dcterms:W3CDTF">2023-12-25T06:16:04Z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E2EA47F93FB94E3FBAF0421D5329CBC6</vt:lpwstr>
  </property>
</Properties>
</file>